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66F1E"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«Солтүстік Қазақстан облысы әкімдігінің білім басқармасы» КММ</w:t>
      </w:r>
    </w:p>
    <w:p w14:paraId="7521B0C1"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«Петропавл қаласының білім бөлімі» КММ</w:t>
      </w:r>
    </w:p>
    <w:p w14:paraId="2886DAAB"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«Салтанат» бөбекжай балабақшасы» МКҚК</w:t>
      </w:r>
    </w:p>
    <w:p w14:paraId="587FA404" w14:textId="77777777" w:rsidR="007F014D" w:rsidRPr="00872324" w:rsidRDefault="007F014D" w:rsidP="007F014D">
      <w:pPr>
        <w:spacing w:after="0" w:line="322" w:lineRule="exact"/>
        <w:jc w:val="center"/>
        <w:rPr>
          <w:rFonts w:ascii="Times New Roman" w:eastAsia="Calibri" w:hAnsi="Times New Roman" w:cs="Times New Roman"/>
          <w:b/>
          <w:sz w:val="24"/>
          <w:szCs w:val="24"/>
          <w:lang w:val="kk-KZ"/>
        </w:rPr>
      </w:pPr>
    </w:p>
    <w:p w14:paraId="33C41BC0"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0569569E"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352C91EA"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09E67F6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6AB31BA9"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sidRPr="002E70AF">
        <w:rPr>
          <w:rFonts w:ascii="Times New Roman" w:eastAsia="Calibri" w:hAnsi="Times New Roman" w:cs="Times New Roman"/>
          <w:noProof/>
          <w:sz w:val="28"/>
          <w:szCs w:val="28"/>
        </w:rPr>
        <w:drawing>
          <wp:anchor distT="0" distB="0" distL="114300" distR="114300" simplePos="0" relativeHeight="251659264" behindDoc="1" locked="0" layoutInCell="1" allowOverlap="1" wp14:anchorId="7F832405" wp14:editId="6509DCDC">
            <wp:simplePos x="0" y="0"/>
            <wp:positionH relativeFrom="page">
              <wp:posOffset>2596160</wp:posOffset>
            </wp:positionH>
            <wp:positionV relativeFrom="margin">
              <wp:posOffset>1551305</wp:posOffset>
            </wp:positionV>
            <wp:extent cx="2580005" cy="1746250"/>
            <wp:effectExtent l="0" t="0" r="0" b="6350"/>
            <wp:wrapTight wrapText="bothSides">
              <wp:wrapPolygon edited="0">
                <wp:start x="8293" y="0"/>
                <wp:lineTo x="6539" y="707"/>
                <wp:lineTo x="2233" y="3299"/>
                <wp:lineTo x="1435" y="5420"/>
                <wp:lineTo x="319" y="7540"/>
                <wp:lineTo x="0" y="9897"/>
                <wp:lineTo x="0" y="12017"/>
                <wp:lineTo x="797" y="15316"/>
                <wp:lineTo x="3987" y="19558"/>
                <wp:lineTo x="8453" y="21443"/>
                <wp:lineTo x="9410" y="21443"/>
                <wp:lineTo x="11962" y="21443"/>
                <wp:lineTo x="12919" y="21443"/>
                <wp:lineTo x="17384" y="19558"/>
                <wp:lineTo x="20574" y="15316"/>
                <wp:lineTo x="21371" y="12017"/>
                <wp:lineTo x="21371" y="9897"/>
                <wp:lineTo x="21212" y="7776"/>
                <wp:lineTo x="19936" y="5420"/>
                <wp:lineTo x="19139" y="3535"/>
                <wp:lineTo x="14513" y="471"/>
                <wp:lineTo x="13078" y="0"/>
                <wp:lineTo x="8293" y="0"/>
              </wp:wrapPolygon>
            </wp:wrapTight>
            <wp:docPr id="6" name="Рисунок 2"/>
            <wp:cNvGraphicFramePr/>
            <a:graphic xmlns:a="http://schemas.openxmlformats.org/drawingml/2006/main">
              <a:graphicData uri="http://schemas.openxmlformats.org/drawingml/2006/picture">
                <pic:pic xmlns:pic="http://schemas.openxmlformats.org/drawingml/2006/picture">
                  <pic:nvPicPr>
                    <pic:cNvPr id="35" name="Рисунок 2"/>
                    <pic:cNvPicPr/>
                  </pic:nvPicPr>
                  <pic:blipFill>
                    <a:blip r:embed="rId5" cstate="print"/>
                    <a:srcRect/>
                    <a:stretch>
                      <a:fillRect/>
                    </a:stretch>
                  </pic:blipFill>
                  <pic:spPr bwMode="auto">
                    <a:xfrm>
                      <a:off x="0" y="0"/>
                      <a:ext cx="2580005" cy="17462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43922E5"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4EFC98BC"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4B7C53B7"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BA47123"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6E954DD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0D904C1"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5098487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D21BE4B"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128E501D"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78A42E97" w14:textId="77777777" w:rsidR="007F014D" w:rsidRDefault="007F014D" w:rsidP="007F014D">
      <w:pPr>
        <w:spacing w:after="0" w:line="322" w:lineRule="exact"/>
        <w:rPr>
          <w:rFonts w:ascii="Times New Roman" w:eastAsia="Calibri" w:hAnsi="Times New Roman" w:cs="Times New Roman"/>
          <w:sz w:val="28"/>
          <w:szCs w:val="28"/>
          <w:lang w:val="kk-KZ"/>
        </w:rPr>
      </w:pPr>
    </w:p>
    <w:p w14:paraId="4D9C50B0"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00D05745" w14:textId="77777777" w:rsidR="007F014D" w:rsidRPr="00F871DF" w:rsidRDefault="007F014D" w:rsidP="007F014D">
      <w:pPr>
        <w:spacing w:after="0" w:line="322" w:lineRule="exact"/>
        <w:rPr>
          <w:rFonts w:ascii="Times New Roman" w:eastAsia="Calibri" w:hAnsi="Times New Roman" w:cs="Times New Roman"/>
          <w:sz w:val="36"/>
          <w:szCs w:val="36"/>
          <w:lang w:val="kk-KZ"/>
        </w:rPr>
      </w:pPr>
    </w:p>
    <w:p w14:paraId="53B091AF" w14:textId="77777777" w:rsidR="007F014D" w:rsidRPr="00F871DF" w:rsidRDefault="007F014D" w:rsidP="007F014D">
      <w:pPr>
        <w:spacing w:after="0" w:line="322" w:lineRule="exact"/>
        <w:rPr>
          <w:rFonts w:ascii="Times New Roman" w:eastAsia="Calibri" w:hAnsi="Times New Roman" w:cs="Times New Roman"/>
          <w:sz w:val="36"/>
          <w:szCs w:val="36"/>
          <w:lang w:val="kk-KZ"/>
        </w:rPr>
      </w:pPr>
      <w:r>
        <w:rPr>
          <w:noProof/>
        </w:rPr>
        <mc:AlternateContent>
          <mc:Choice Requires="wps">
            <w:drawing>
              <wp:anchor distT="0" distB="0" distL="114300" distR="114300" simplePos="0" relativeHeight="251660288" behindDoc="0" locked="0" layoutInCell="1" allowOverlap="1" wp14:anchorId="466AC64D" wp14:editId="094664C6">
                <wp:simplePos x="0" y="0"/>
                <wp:positionH relativeFrom="page">
                  <wp:posOffset>1234632</wp:posOffset>
                </wp:positionH>
                <wp:positionV relativeFrom="paragraph">
                  <wp:posOffset>12065</wp:posOffset>
                </wp:positionV>
                <wp:extent cx="5175250" cy="1647825"/>
                <wp:effectExtent l="0" t="0" r="0" b="9525"/>
                <wp:wrapNone/>
                <wp:docPr id="13" name="Надпись 13"/>
                <wp:cNvGraphicFramePr/>
                <a:graphic xmlns:a="http://schemas.openxmlformats.org/drawingml/2006/main">
                  <a:graphicData uri="http://schemas.microsoft.com/office/word/2010/wordprocessingShape">
                    <wps:wsp>
                      <wps:cNvSpPr txBox="1"/>
                      <wps:spPr>
                        <a:xfrm>
                          <a:off x="0" y="0"/>
                          <a:ext cx="5175250" cy="1647825"/>
                        </a:xfrm>
                        <a:prstGeom prst="rect">
                          <a:avLst/>
                        </a:prstGeom>
                        <a:noFill/>
                        <a:ln>
                          <a:noFill/>
                        </a:ln>
                      </wps:spPr>
                      <wps:txbx>
                        <w:txbxContent>
                          <w:p w14:paraId="13739A3D" w14:textId="2479088D" w:rsidR="00244BE0" w:rsidRPr="00FC36F8" w:rsidRDefault="007F014D" w:rsidP="00FC36F8">
                            <w:pPr>
                              <w:spacing w:before="100" w:beforeAutospacing="1" w:after="100" w:afterAutospacing="1" w:line="240" w:lineRule="auto"/>
                              <w:jc w:val="center"/>
                              <w:rPr>
                                <w:rFonts w:ascii="Times New Roman" w:eastAsia="Times New Roman" w:hAnsi="Times New Roman" w:cs="Times New Roman"/>
                                <w:b/>
                                <w:bCs/>
                                <w:i/>
                                <w:iCs/>
                                <w:sz w:val="40"/>
                                <w:szCs w:val="40"/>
                                <w:lang w:val="kk-KZ" w:eastAsia="ru-RU"/>
                              </w:rPr>
                            </w:pPr>
                            <w:r w:rsidRPr="00FC36F8">
                              <w:rPr>
                                <w:rFonts w:ascii="Times New Roman" w:eastAsia="Times New Roman" w:hAnsi="Times New Roman" w:cs="Times New Roman"/>
                                <w:b/>
                                <w:bCs/>
                                <w:sz w:val="40"/>
                                <w:szCs w:val="40"/>
                                <w:lang w:val="kk-KZ" w:eastAsia="ru-RU"/>
                              </w:rPr>
                              <w:t xml:space="preserve"> </w:t>
                            </w:r>
                            <w:r w:rsidR="00FC36F8" w:rsidRPr="00FC36F8">
                              <w:rPr>
                                <w:rFonts w:ascii="Times New Roman" w:eastAsia="Times New Roman" w:hAnsi="Times New Roman" w:cs="Times New Roman"/>
                                <w:b/>
                                <w:bCs/>
                                <w:sz w:val="40"/>
                                <w:szCs w:val="40"/>
                                <w:lang w:val="kk-KZ" w:eastAsia="ru-RU"/>
                              </w:rPr>
                              <w:t>«Мектептегі оқуға деген дайындықтың психологиялық сипаттамасы»</w:t>
                            </w:r>
                          </w:p>
                          <w:p w14:paraId="5F9EF048" w14:textId="7B888BEB" w:rsidR="00962463" w:rsidRPr="009164A3" w:rsidRDefault="00962463" w:rsidP="00244BE0">
                            <w:pPr>
                              <w:spacing w:before="100" w:beforeAutospacing="1" w:after="100" w:afterAutospacing="1" w:line="240" w:lineRule="auto"/>
                              <w:jc w:val="center"/>
                              <w:rPr>
                                <w:rFonts w:ascii="Times New Roman" w:eastAsia="Times New Roman" w:hAnsi="Times New Roman" w:cs="Times New Roman"/>
                                <w:i/>
                                <w:iCs/>
                                <w:sz w:val="36"/>
                                <w:szCs w:val="36"/>
                                <w:lang w:val="kk-KZ" w:eastAsia="ru-RU"/>
                              </w:rPr>
                            </w:pPr>
                          </w:p>
                          <w:p w14:paraId="74B1E1F8" w14:textId="77777777" w:rsidR="007F014D" w:rsidRPr="00544CB7" w:rsidRDefault="007F014D" w:rsidP="007F014D">
                            <w:pPr>
                              <w:jc w:val="center"/>
                              <w:rPr>
                                <w:rFonts w:ascii="Times New Roman" w:hAnsi="Times New Roman" w:cs="Times New Roman"/>
                                <w:b/>
                                <w:bCs/>
                                <w:sz w:val="48"/>
                                <w:szCs w:val="48"/>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AC64D" id="_x0000_t202" coordsize="21600,21600" o:spt="202" path="m,l,21600r21600,l21600,xe">
                <v:stroke joinstyle="miter"/>
                <v:path gradientshapeok="t" o:connecttype="rect"/>
              </v:shapetype>
              <v:shape id="Надпись 13" o:spid="_x0000_s1026" type="#_x0000_t202" style="position:absolute;margin-left:97.2pt;margin-top:.95pt;width:407.5pt;height:1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iQAIAAFEEAAAOAAAAZHJzL2Uyb0RvYy54bWysVMFuEzEQvSPxD5bvZLMhacsqmyq0CkKK&#10;2kop6tnx2slKa4+xneyGG3d+gX/gwIEbv5D+EWPvJg2FE+LijOfNjmfevMn4slEV2QrrStA5TXt9&#10;SoTmUJR6ldMP97NXF5Q4z3TBKtAipzvh6OXk5YtxbTIxgDVUhbAEk2iX1Sana+9NliSOr4VirgdG&#10;aAQlWMU8Xu0qKSyrMbuqkkG/f5bUYAtjgQvn0HvdgnQS80spuL+V0glPqpxibT6eNp7LcCaTMctW&#10;lpl1ybsy2D9UoVip8dFjqmvmGdnY8o9UquQWHEjf46ASkLLkIvaA3aT9Z90s1syI2AuS48yRJvf/&#10;0vKb7Z0lZYGze02JZgpntP+6/7b/vv+5//H4+fELQQBZqo3LMHhhMNw3b6HBLw5+h87QfCOtCr/Y&#10;FkEc+d4dORaNJxydo/R8NBghxBFLz4bnF4NRyJM8fW6s8+8EKBKMnFocYuSWbefOt6GHkPCahllZ&#10;VXGQlf7NgTmDJwm1tzUGyzfLpmtoCcUO+7HQ6sIZPivxzTlz/o5ZFALWieL2t3jICuqcQmdRsgb7&#10;6W/+EI/zQZSSGoWVU/dxw6ygpHqvcXJv0uEwKDFehqPzAV7sKbI8RfRGXQFqN8U1MjyaId5XB1Na&#10;UA+4A9PwKkJMc3w7p/5gXvlW7rhDXEynMQi1Z5if64XhIXUgLTB63zwwazraPU7sBg4SZNkz9tvY&#10;lu7pxoMs42gCwS2rHe+o2zjcbsfCYpzeY9TTP8HkFwAAAP//AwBQSwMEFAAGAAgAAAAhAIUuw17c&#10;AAAACgEAAA8AAABkcnMvZG93bnJldi54bWxMj0FPwzAMhe9I+w+RkbixZFOZ1q7pNIG4gtgG0m5Z&#10;47UVjVM12Vr+Pe4Jbn5+T8+f8+3oWnHDPjSeNCzmCgRS6W1DlYbj4fVxDSJEQ9a0nlDDDwbYFrO7&#10;3GTWD/SBt32sBJdQyIyGOsYukzKUNToT5r5DYu/ie2ciy76StjcDl7tWLpVaSWca4gu16fC5xvJ7&#10;f3UaPt8up69EvVcv7qkb/KgkuVRq/XA/7jYgIo7xLwwTPqNDwUxnfyUbRMs6TRKOTgOIyVcq5cVZ&#10;w3K1SEAWufz/QvELAAD//wMAUEsBAi0AFAAGAAgAAAAhALaDOJL+AAAA4QEAABMAAAAAAAAAAAAA&#10;AAAAAAAAAFtDb250ZW50X1R5cGVzXS54bWxQSwECLQAUAAYACAAAACEAOP0h/9YAAACUAQAACwAA&#10;AAAAAAAAAAAAAAAvAQAAX3JlbHMvLnJlbHNQSwECLQAUAAYACAAAACEA0Cfu4kACAABRBAAADgAA&#10;AAAAAAAAAAAAAAAuAgAAZHJzL2Uyb0RvYy54bWxQSwECLQAUAAYACAAAACEAhS7DXtwAAAAKAQAA&#10;DwAAAAAAAAAAAAAAAACaBAAAZHJzL2Rvd25yZXYueG1sUEsFBgAAAAAEAAQA8wAAAKMFAAAAAA==&#10;" filled="f" stroked="f">
                <v:textbox>
                  <w:txbxContent>
                    <w:p w14:paraId="13739A3D" w14:textId="2479088D" w:rsidR="00244BE0" w:rsidRPr="00FC36F8" w:rsidRDefault="007F014D" w:rsidP="00FC36F8">
                      <w:pPr>
                        <w:spacing w:before="100" w:beforeAutospacing="1" w:after="100" w:afterAutospacing="1" w:line="240" w:lineRule="auto"/>
                        <w:jc w:val="center"/>
                        <w:rPr>
                          <w:rFonts w:ascii="Times New Roman" w:eastAsia="Times New Roman" w:hAnsi="Times New Roman" w:cs="Times New Roman"/>
                          <w:b/>
                          <w:bCs/>
                          <w:i/>
                          <w:iCs/>
                          <w:sz w:val="40"/>
                          <w:szCs w:val="40"/>
                          <w:lang w:val="kk-KZ" w:eastAsia="ru-RU"/>
                        </w:rPr>
                      </w:pPr>
                      <w:r w:rsidRPr="00FC36F8">
                        <w:rPr>
                          <w:rFonts w:ascii="Times New Roman" w:eastAsia="Times New Roman" w:hAnsi="Times New Roman" w:cs="Times New Roman"/>
                          <w:b/>
                          <w:bCs/>
                          <w:sz w:val="40"/>
                          <w:szCs w:val="40"/>
                          <w:lang w:val="kk-KZ" w:eastAsia="ru-RU"/>
                        </w:rPr>
                        <w:t xml:space="preserve"> </w:t>
                      </w:r>
                      <w:r w:rsidR="00FC36F8" w:rsidRPr="00FC36F8">
                        <w:rPr>
                          <w:rFonts w:ascii="Times New Roman" w:eastAsia="Times New Roman" w:hAnsi="Times New Roman" w:cs="Times New Roman"/>
                          <w:b/>
                          <w:bCs/>
                          <w:sz w:val="40"/>
                          <w:szCs w:val="40"/>
                          <w:lang w:val="kk-KZ" w:eastAsia="ru-RU"/>
                        </w:rPr>
                        <w:t>«Мектептегі оқуға деген дайындықтың психологиялық сипаттамасы»</w:t>
                      </w:r>
                    </w:p>
                    <w:p w14:paraId="5F9EF048" w14:textId="7B888BEB" w:rsidR="00962463" w:rsidRPr="009164A3" w:rsidRDefault="00962463" w:rsidP="00244BE0">
                      <w:pPr>
                        <w:spacing w:before="100" w:beforeAutospacing="1" w:after="100" w:afterAutospacing="1" w:line="240" w:lineRule="auto"/>
                        <w:jc w:val="center"/>
                        <w:rPr>
                          <w:rFonts w:ascii="Times New Roman" w:eastAsia="Times New Roman" w:hAnsi="Times New Roman" w:cs="Times New Roman"/>
                          <w:i/>
                          <w:iCs/>
                          <w:sz w:val="36"/>
                          <w:szCs w:val="36"/>
                          <w:lang w:val="kk-KZ" w:eastAsia="ru-RU"/>
                        </w:rPr>
                      </w:pPr>
                    </w:p>
                    <w:p w14:paraId="74B1E1F8" w14:textId="77777777" w:rsidR="007F014D" w:rsidRPr="00544CB7" w:rsidRDefault="007F014D" w:rsidP="007F014D">
                      <w:pPr>
                        <w:jc w:val="center"/>
                        <w:rPr>
                          <w:rFonts w:ascii="Times New Roman" w:hAnsi="Times New Roman" w:cs="Times New Roman"/>
                          <w:b/>
                          <w:bCs/>
                          <w:sz w:val="48"/>
                          <w:szCs w:val="48"/>
                          <w:lang w:val="kk-KZ"/>
                        </w:rPr>
                      </w:pPr>
                    </w:p>
                  </w:txbxContent>
                </v:textbox>
                <w10:wrap anchorx="page"/>
              </v:shape>
            </w:pict>
          </mc:Fallback>
        </mc:AlternateContent>
      </w:r>
    </w:p>
    <w:p w14:paraId="37D1D971" w14:textId="77777777" w:rsidR="007F014D" w:rsidRPr="00F871DF" w:rsidRDefault="007F014D" w:rsidP="007F014D">
      <w:pPr>
        <w:spacing w:after="0" w:line="322" w:lineRule="exact"/>
        <w:rPr>
          <w:rFonts w:ascii="Times New Roman" w:eastAsia="Calibri" w:hAnsi="Times New Roman" w:cs="Times New Roman"/>
          <w:sz w:val="40"/>
          <w:szCs w:val="40"/>
          <w:lang w:val="kk-KZ"/>
        </w:rPr>
      </w:pPr>
    </w:p>
    <w:p w14:paraId="088F9474" w14:textId="77777777" w:rsidR="007F014D" w:rsidRPr="00F871DF" w:rsidRDefault="007F014D" w:rsidP="007F014D">
      <w:pPr>
        <w:spacing w:after="0" w:line="322" w:lineRule="exact"/>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 xml:space="preserve">                  </w:t>
      </w:r>
    </w:p>
    <w:p w14:paraId="073ED5CC"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109CBAAB" w14:textId="77777777" w:rsidR="007F014D" w:rsidRDefault="007F014D" w:rsidP="007F014D">
      <w:pPr>
        <w:spacing w:after="0" w:line="322" w:lineRule="exact"/>
        <w:rPr>
          <w:rFonts w:ascii="Times New Roman" w:eastAsia="Calibri" w:hAnsi="Times New Roman" w:cs="Times New Roman"/>
          <w:b/>
          <w:sz w:val="28"/>
          <w:szCs w:val="28"/>
          <w:lang w:val="kk-KZ"/>
        </w:rPr>
      </w:pPr>
    </w:p>
    <w:p w14:paraId="67B1F781"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3170F159"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54E7A2DF" w14:textId="77777777" w:rsidR="007F014D" w:rsidRDefault="007F014D" w:rsidP="007F014D">
      <w:pPr>
        <w:spacing w:after="0" w:line="322" w:lineRule="exact"/>
        <w:rPr>
          <w:rFonts w:ascii="Times New Roman" w:eastAsia="Calibri" w:hAnsi="Times New Roman" w:cs="Times New Roman"/>
          <w:b/>
          <w:sz w:val="28"/>
          <w:szCs w:val="28"/>
          <w:lang w:val="kk-KZ"/>
        </w:rPr>
      </w:pPr>
    </w:p>
    <w:p w14:paraId="5560200C" w14:textId="77777777" w:rsidR="007F014D" w:rsidRPr="002E70AF" w:rsidRDefault="007F014D" w:rsidP="007F014D">
      <w:pPr>
        <w:spacing w:after="0" w:line="322" w:lineRule="exact"/>
        <w:rPr>
          <w:rFonts w:ascii="Times New Roman" w:eastAsia="Calibri" w:hAnsi="Times New Roman" w:cs="Times New Roman"/>
          <w:b/>
          <w:sz w:val="28"/>
          <w:szCs w:val="28"/>
          <w:lang w:val="kk-KZ"/>
        </w:rPr>
      </w:pPr>
    </w:p>
    <w:p w14:paraId="63BA60CC"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020564B" w14:textId="77777777" w:rsidR="007F014D" w:rsidRPr="002E70AF" w:rsidRDefault="007F014D" w:rsidP="007F014D">
      <w:pPr>
        <w:spacing w:after="0" w:line="322" w:lineRule="exact"/>
        <w:jc w:val="center"/>
        <w:rPr>
          <w:rFonts w:ascii="Times New Roman" w:eastAsia="Calibri" w:hAnsi="Times New Roman" w:cs="Times New Roman"/>
          <w:bCs/>
          <w:sz w:val="28"/>
          <w:szCs w:val="28"/>
          <w:lang w:val="kk-KZ"/>
        </w:rPr>
      </w:pPr>
      <w:r w:rsidRPr="002E70AF">
        <w:rPr>
          <w:rFonts w:ascii="Times New Roman" w:eastAsia="Calibri" w:hAnsi="Times New Roman" w:cs="Times New Roman"/>
          <w:b/>
          <w:sz w:val="28"/>
          <w:szCs w:val="28"/>
          <w:lang w:val="kk-KZ"/>
        </w:rPr>
        <w:t xml:space="preserve">                                                                      Педагог-психолог:</w:t>
      </w:r>
      <w:r>
        <w:rPr>
          <w:rFonts w:ascii="Times New Roman" w:eastAsia="Calibri" w:hAnsi="Times New Roman" w:cs="Times New Roman"/>
          <w:b/>
          <w:sz w:val="28"/>
          <w:szCs w:val="28"/>
          <w:lang w:val="kk-KZ"/>
        </w:rPr>
        <w:t xml:space="preserve"> </w:t>
      </w:r>
      <w:r w:rsidRPr="00CB1479">
        <w:rPr>
          <w:rFonts w:ascii="Times New Roman" w:eastAsia="Calibri" w:hAnsi="Times New Roman" w:cs="Times New Roman"/>
          <w:bCs/>
          <w:sz w:val="28"/>
          <w:szCs w:val="28"/>
          <w:lang w:val="kk-KZ"/>
        </w:rPr>
        <w:t>Садирова А.Ж</w:t>
      </w:r>
    </w:p>
    <w:p w14:paraId="739B2919"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2284AA95" w14:textId="77777777" w:rsidR="007F014D" w:rsidRPr="002E70AF" w:rsidRDefault="007F014D" w:rsidP="007F014D">
      <w:pPr>
        <w:spacing w:after="0" w:line="322" w:lineRule="exact"/>
        <w:rPr>
          <w:rFonts w:ascii="Times New Roman" w:eastAsia="Calibri" w:hAnsi="Times New Roman" w:cs="Times New Roman"/>
          <w:b/>
          <w:sz w:val="28"/>
          <w:szCs w:val="28"/>
          <w:lang w:val="kk-KZ"/>
        </w:rPr>
      </w:pPr>
    </w:p>
    <w:p w14:paraId="5690D9CA"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DFFF50D" w14:textId="77777777" w:rsidR="007F014D" w:rsidRDefault="007F014D" w:rsidP="007F014D">
      <w:pPr>
        <w:spacing w:after="0" w:line="322" w:lineRule="exact"/>
        <w:rPr>
          <w:rFonts w:ascii="Times New Roman" w:eastAsia="Calibri" w:hAnsi="Times New Roman" w:cs="Times New Roman"/>
          <w:b/>
          <w:sz w:val="28"/>
          <w:szCs w:val="28"/>
          <w:lang w:val="kk-KZ"/>
        </w:rPr>
      </w:pPr>
    </w:p>
    <w:p w14:paraId="2F689EF5" w14:textId="77777777" w:rsidR="007F014D" w:rsidRDefault="007F014D" w:rsidP="007F014D">
      <w:pPr>
        <w:spacing w:after="0" w:line="322" w:lineRule="exact"/>
        <w:rPr>
          <w:rFonts w:ascii="Times New Roman" w:eastAsia="Calibri" w:hAnsi="Times New Roman" w:cs="Times New Roman"/>
          <w:b/>
          <w:sz w:val="28"/>
          <w:szCs w:val="28"/>
          <w:lang w:val="kk-KZ"/>
        </w:rPr>
      </w:pPr>
    </w:p>
    <w:p w14:paraId="5BA6EF6C" w14:textId="77777777" w:rsidR="007F014D" w:rsidRDefault="007F014D" w:rsidP="007F014D">
      <w:pPr>
        <w:spacing w:after="0" w:line="322" w:lineRule="exact"/>
        <w:rPr>
          <w:rFonts w:ascii="Times New Roman" w:eastAsia="Calibri" w:hAnsi="Times New Roman" w:cs="Times New Roman"/>
          <w:b/>
          <w:sz w:val="28"/>
          <w:szCs w:val="28"/>
          <w:lang w:val="kk-KZ"/>
        </w:rPr>
      </w:pPr>
    </w:p>
    <w:p w14:paraId="2E3BFAF2" w14:textId="77777777" w:rsidR="007F014D" w:rsidRDefault="007F014D" w:rsidP="007F014D">
      <w:pPr>
        <w:spacing w:after="0" w:line="322" w:lineRule="exact"/>
        <w:rPr>
          <w:rFonts w:ascii="Times New Roman" w:eastAsia="Calibri" w:hAnsi="Times New Roman" w:cs="Times New Roman"/>
          <w:b/>
          <w:sz w:val="28"/>
          <w:szCs w:val="28"/>
          <w:lang w:val="kk-KZ"/>
        </w:rPr>
      </w:pPr>
    </w:p>
    <w:p w14:paraId="4E16E14B"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5ECDC9BE"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17C17384"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73793B3C"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CE2540D"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r w:rsidRPr="002E70AF">
        <w:rPr>
          <w:rFonts w:ascii="Times New Roman" w:eastAsia="Calibri" w:hAnsi="Times New Roman" w:cs="Times New Roman"/>
          <w:b/>
          <w:sz w:val="28"/>
          <w:szCs w:val="28"/>
          <w:lang w:val="kk-KZ"/>
        </w:rPr>
        <w:t>Петропавл қаласы,</w:t>
      </w:r>
    </w:p>
    <w:p w14:paraId="61BF35E3" w14:textId="20A6EF4B" w:rsidR="007F014D" w:rsidRDefault="007F014D" w:rsidP="007F014D">
      <w:pPr>
        <w:spacing w:after="0" w:line="322" w:lineRule="exact"/>
        <w:jc w:val="center"/>
        <w:rPr>
          <w:rFonts w:ascii="Times New Roman" w:eastAsia="Calibri" w:hAnsi="Times New Roman" w:cs="Times New Roman"/>
          <w:b/>
          <w:sz w:val="28"/>
          <w:szCs w:val="28"/>
          <w:lang w:val="kk-KZ"/>
        </w:rPr>
      </w:pPr>
      <w:r w:rsidRPr="002E70AF">
        <w:rPr>
          <w:rFonts w:ascii="Times New Roman" w:eastAsia="Calibri" w:hAnsi="Times New Roman" w:cs="Times New Roman"/>
          <w:b/>
          <w:sz w:val="28"/>
          <w:szCs w:val="28"/>
          <w:lang w:val="kk-KZ"/>
        </w:rPr>
        <w:t>20</w:t>
      </w:r>
      <w:r>
        <w:rPr>
          <w:rFonts w:ascii="Times New Roman" w:eastAsia="Calibri" w:hAnsi="Times New Roman" w:cs="Times New Roman"/>
          <w:b/>
          <w:sz w:val="28"/>
          <w:szCs w:val="28"/>
          <w:lang w:val="kk-KZ"/>
        </w:rPr>
        <w:t>2</w:t>
      </w:r>
      <w:r w:rsidR="00794985">
        <w:rPr>
          <w:rFonts w:ascii="Times New Roman" w:eastAsia="Calibri" w:hAnsi="Times New Roman" w:cs="Times New Roman"/>
          <w:b/>
          <w:sz w:val="28"/>
          <w:szCs w:val="28"/>
          <w:lang w:val="kk-KZ"/>
        </w:rPr>
        <w:t>4</w:t>
      </w:r>
      <w:r>
        <w:rPr>
          <w:rFonts w:ascii="Times New Roman" w:eastAsia="Calibri" w:hAnsi="Times New Roman" w:cs="Times New Roman"/>
          <w:b/>
          <w:sz w:val="28"/>
          <w:szCs w:val="28"/>
          <w:lang w:val="kk-KZ"/>
        </w:rPr>
        <w:t>-</w:t>
      </w:r>
      <w:r w:rsidRPr="002E70AF">
        <w:rPr>
          <w:rFonts w:ascii="Times New Roman" w:eastAsia="Calibri" w:hAnsi="Times New Roman" w:cs="Times New Roman"/>
          <w:b/>
          <w:sz w:val="28"/>
          <w:szCs w:val="28"/>
          <w:lang w:val="kk-KZ"/>
        </w:rPr>
        <w:t>20</w:t>
      </w:r>
      <w:r>
        <w:rPr>
          <w:rFonts w:ascii="Times New Roman" w:eastAsia="Calibri" w:hAnsi="Times New Roman" w:cs="Times New Roman"/>
          <w:b/>
          <w:sz w:val="28"/>
          <w:szCs w:val="28"/>
          <w:lang w:val="kk-KZ"/>
        </w:rPr>
        <w:t>2</w:t>
      </w:r>
      <w:r w:rsidR="00794985">
        <w:rPr>
          <w:rFonts w:ascii="Times New Roman" w:eastAsia="Calibri" w:hAnsi="Times New Roman" w:cs="Times New Roman"/>
          <w:b/>
          <w:sz w:val="28"/>
          <w:szCs w:val="28"/>
          <w:lang w:val="kk-KZ"/>
        </w:rPr>
        <w:t>5</w:t>
      </w:r>
      <w:bookmarkStart w:id="0" w:name="_GoBack"/>
      <w:bookmarkEnd w:id="0"/>
      <w:r>
        <w:rPr>
          <w:rFonts w:ascii="Times New Roman" w:eastAsia="Calibri" w:hAnsi="Times New Roman" w:cs="Times New Roman"/>
          <w:b/>
          <w:sz w:val="28"/>
          <w:szCs w:val="28"/>
          <w:lang w:val="kk-KZ"/>
        </w:rPr>
        <w:t xml:space="preserve"> </w:t>
      </w:r>
      <w:r w:rsidRPr="002E70AF">
        <w:rPr>
          <w:rFonts w:ascii="Times New Roman" w:eastAsia="Calibri" w:hAnsi="Times New Roman" w:cs="Times New Roman"/>
          <w:b/>
          <w:sz w:val="28"/>
          <w:szCs w:val="28"/>
          <w:lang w:val="kk-KZ"/>
        </w:rPr>
        <w:t>оқу жылы</w:t>
      </w:r>
    </w:p>
    <w:p w14:paraId="20D3449E" w14:textId="77777777" w:rsidR="00FC36F8" w:rsidRPr="002378FA" w:rsidRDefault="00FC36F8" w:rsidP="00FC36F8">
      <w:pPr>
        <w:spacing w:after="0"/>
        <w:ind w:firstLine="708"/>
        <w:jc w:val="both"/>
        <w:rPr>
          <w:rFonts w:ascii="Times New Roman" w:hAnsi="Times New Roman"/>
          <w:sz w:val="27"/>
          <w:szCs w:val="27"/>
          <w:lang w:val="kk-KZ"/>
        </w:rPr>
      </w:pPr>
      <w:r w:rsidRPr="002378FA">
        <w:rPr>
          <w:rFonts w:ascii="Times New Roman" w:hAnsi="Times New Roman"/>
          <w:sz w:val="27"/>
          <w:szCs w:val="27"/>
          <w:lang w:val="kk-KZ"/>
        </w:rPr>
        <w:lastRenderedPageBreak/>
        <w:t xml:space="preserve">Балалардың мектептегі оқуға психологиялық дайындықтары тек қана танымдық процестерінің (қабылдау, зейін, қиял, ес, ойлау, және сөйлеу) дамығандығымен шектеліп қоймайды, сонымен қатар олардың тұлғалық ерекшеліктері (қызығушылықтары, мотивтері, қабілеттері, баланың мінез қырлары және әр түрлі әрекеттерді орындаумен байланысты қасиеттері) байланысты. Бала мектепке келгенде оның өзін-өзі бақылауы, еңбектенуге деген икемі мен дағдылары, адамдармен қарым-қатынас жасай алу қабілеті және  жоғарыда аталып кеткен сипаттамалардың әрбіреуі жеткілікті түрде дамуы қажет. </w:t>
      </w:r>
    </w:p>
    <w:p w14:paraId="63FC16AC" w14:textId="77777777" w:rsidR="00FC36F8" w:rsidRPr="002378FA" w:rsidRDefault="00FC36F8" w:rsidP="00FC36F8">
      <w:pPr>
        <w:spacing w:after="0"/>
        <w:ind w:firstLine="708"/>
        <w:jc w:val="both"/>
        <w:rPr>
          <w:rFonts w:ascii="Times New Roman" w:hAnsi="Times New Roman"/>
          <w:b/>
          <w:sz w:val="27"/>
          <w:szCs w:val="27"/>
          <w:lang w:val="kk-KZ"/>
        </w:rPr>
      </w:pPr>
      <w:r w:rsidRPr="002378FA">
        <w:rPr>
          <w:rFonts w:ascii="Times New Roman" w:hAnsi="Times New Roman"/>
          <w:sz w:val="27"/>
          <w:szCs w:val="27"/>
          <w:lang w:val="kk-KZ"/>
        </w:rPr>
        <w:t xml:space="preserve">Мектепке келетін баланың </w:t>
      </w:r>
      <w:r w:rsidRPr="002378FA">
        <w:rPr>
          <w:rFonts w:ascii="Times New Roman" w:hAnsi="Times New Roman"/>
          <w:b/>
          <w:sz w:val="27"/>
          <w:szCs w:val="27"/>
          <w:lang w:val="kk-KZ"/>
        </w:rPr>
        <w:t xml:space="preserve">зейіні </w:t>
      </w:r>
      <w:r w:rsidRPr="002378FA">
        <w:rPr>
          <w:rFonts w:ascii="Times New Roman" w:hAnsi="Times New Roman"/>
          <w:sz w:val="27"/>
          <w:szCs w:val="27"/>
          <w:lang w:val="kk-KZ"/>
        </w:rPr>
        <w:t xml:space="preserve">ырықты болуы керек және ол қажетті көлемімен, тұрақтылығымен, шоғырлануымен және аударылуымен сипатталу керек. Мектептің бастапқы сатысы балалардың </w:t>
      </w:r>
      <w:r w:rsidRPr="002378FA">
        <w:rPr>
          <w:rFonts w:ascii="Times New Roman" w:hAnsi="Times New Roman"/>
          <w:b/>
          <w:sz w:val="27"/>
          <w:szCs w:val="27"/>
          <w:lang w:val="kk-KZ"/>
        </w:rPr>
        <w:t>есіне</w:t>
      </w:r>
      <w:r w:rsidRPr="002378FA">
        <w:rPr>
          <w:rFonts w:ascii="Times New Roman" w:hAnsi="Times New Roman"/>
          <w:sz w:val="27"/>
          <w:szCs w:val="27"/>
          <w:lang w:val="kk-KZ"/>
        </w:rPr>
        <w:t xml:space="preserve"> жоғары талаптар қояды. Бала мектеп бағдарламасын жақсы игеру үшін оның есі ырықты болу керек. Бала мұғалім беретін есте сақтаудың және оны қайта жаңғыртудың түрлі әдістерін қолдануы тиіс. Мектепке келген кезде баланың </w:t>
      </w:r>
      <w:r w:rsidRPr="002378FA">
        <w:rPr>
          <w:rFonts w:ascii="Times New Roman" w:hAnsi="Times New Roman"/>
          <w:b/>
          <w:sz w:val="27"/>
          <w:szCs w:val="27"/>
          <w:lang w:val="kk-KZ"/>
        </w:rPr>
        <w:t>қиялымен</w:t>
      </w:r>
      <w:r w:rsidRPr="002378FA">
        <w:rPr>
          <w:rFonts w:ascii="Times New Roman" w:hAnsi="Times New Roman"/>
          <w:sz w:val="27"/>
          <w:szCs w:val="27"/>
          <w:lang w:val="kk-KZ"/>
        </w:rPr>
        <w:t xml:space="preserve"> байланысты мәселелер көбінесе болмайды. Әдетте балалардың барлығында да қиялдары өте жақсы дамыған болып келеді. Баланың қиялы мен есінен де маңызды болып келетіні – бұл </w:t>
      </w:r>
      <w:r w:rsidRPr="002378FA">
        <w:rPr>
          <w:rFonts w:ascii="Times New Roman" w:hAnsi="Times New Roman"/>
          <w:b/>
          <w:sz w:val="27"/>
          <w:szCs w:val="27"/>
          <w:lang w:val="kk-KZ"/>
        </w:rPr>
        <w:t>ойлау қабілеті.</w:t>
      </w:r>
    </w:p>
    <w:p w14:paraId="58FEA3F1" w14:textId="77777777" w:rsidR="00FC36F8" w:rsidRPr="002378FA" w:rsidRDefault="00FC36F8" w:rsidP="00FC36F8">
      <w:pPr>
        <w:spacing w:after="0"/>
        <w:ind w:firstLine="708"/>
        <w:jc w:val="both"/>
        <w:rPr>
          <w:rFonts w:ascii="Times New Roman" w:hAnsi="Times New Roman"/>
          <w:sz w:val="27"/>
          <w:szCs w:val="27"/>
          <w:lang w:val="kk-KZ"/>
        </w:rPr>
      </w:pPr>
      <w:r w:rsidRPr="002378FA">
        <w:rPr>
          <w:rFonts w:ascii="Times New Roman" w:hAnsi="Times New Roman"/>
          <w:sz w:val="27"/>
          <w:szCs w:val="27"/>
          <w:lang w:val="kk-KZ"/>
        </w:rPr>
        <w:t xml:space="preserve">Бала мектепке келген кезде оның ойлауының 3 түрлі формасы дамуы қажет: көру-әрекеттік, көру-бейнелік және сөз-логикалық. Сонымен қатар мектепке келген кезде баланың </w:t>
      </w:r>
      <w:r w:rsidRPr="002378FA">
        <w:rPr>
          <w:rFonts w:ascii="Times New Roman" w:hAnsi="Times New Roman"/>
          <w:b/>
          <w:sz w:val="27"/>
          <w:szCs w:val="27"/>
          <w:lang w:val="kk-KZ"/>
        </w:rPr>
        <w:t>қабылдауы</w:t>
      </w:r>
      <w:r w:rsidRPr="002378FA">
        <w:rPr>
          <w:rFonts w:ascii="Times New Roman" w:hAnsi="Times New Roman"/>
          <w:sz w:val="27"/>
          <w:szCs w:val="27"/>
          <w:lang w:val="kk-KZ"/>
        </w:rPr>
        <w:t xml:space="preserve"> мен </w:t>
      </w:r>
      <w:r w:rsidRPr="002378FA">
        <w:rPr>
          <w:rFonts w:ascii="Times New Roman" w:hAnsi="Times New Roman"/>
          <w:b/>
          <w:sz w:val="27"/>
          <w:szCs w:val="27"/>
          <w:lang w:val="kk-KZ"/>
        </w:rPr>
        <w:t>сөздік дайындығы</w:t>
      </w:r>
      <w:r w:rsidRPr="002378FA">
        <w:rPr>
          <w:rFonts w:ascii="Times New Roman" w:hAnsi="Times New Roman"/>
          <w:sz w:val="27"/>
          <w:szCs w:val="27"/>
          <w:lang w:val="kk-KZ"/>
        </w:rPr>
        <w:t xml:space="preserve"> дамуы қажет. </w:t>
      </w:r>
    </w:p>
    <w:p w14:paraId="3BE43E20" w14:textId="77777777" w:rsidR="00FC36F8" w:rsidRPr="002378FA" w:rsidRDefault="00FC36F8" w:rsidP="00FC36F8">
      <w:pPr>
        <w:spacing w:after="0"/>
        <w:ind w:firstLine="708"/>
        <w:jc w:val="both"/>
        <w:rPr>
          <w:rFonts w:ascii="Times New Roman" w:hAnsi="Times New Roman"/>
          <w:sz w:val="27"/>
          <w:szCs w:val="27"/>
          <w:lang w:val="kk-KZ"/>
        </w:rPr>
      </w:pPr>
      <w:r w:rsidRPr="002378FA">
        <w:rPr>
          <w:rFonts w:ascii="Times New Roman" w:hAnsi="Times New Roman"/>
          <w:sz w:val="27"/>
          <w:szCs w:val="27"/>
          <w:lang w:val="kk-KZ"/>
        </w:rPr>
        <w:t xml:space="preserve">Танымдық процестермен қатар баланың тұлғалық дайындығы да өте маңызды болып келеді. Баланың тұлғалық дайындығын қарасытыра отырып, оның оқуға, білім алуға деген қызығушылығын, бізді қоршаған орта жайлы жаңа ақпарат алуға деген икемі мен дағдыларын есепке аламыз. Баланың оқуға деген </w:t>
      </w:r>
      <w:r w:rsidRPr="002378FA">
        <w:rPr>
          <w:rFonts w:ascii="Times New Roman" w:hAnsi="Times New Roman"/>
          <w:b/>
          <w:sz w:val="27"/>
          <w:szCs w:val="27"/>
          <w:lang w:val="kk-KZ"/>
        </w:rPr>
        <w:t>мотивациялық дайындығы</w:t>
      </w:r>
      <w:r w:rsidRPr="002378FA">
        <w:rPr>
          <w:rFonts w:ascii="Times New Roman" w:hAnsi="Times New Roman"/>
          <w:sz w:val="27"/>
          <w:szCs w:val="27"/>
          <w:lang w:val="kk-KZ"/>
        </w:rPr>
        <w:t xml:space="preserve"> дегенде, біз оның жетістікке жетуге деген қажеттіліктері, өзін-өзі бағалауы жайында айтамыз. Баланың жетістікке жету мотивациясы сәтсіздіктерден қорқу мотивациясынан басым болып тұру керек. Өзін-өзі бағалау деңгейлері адекватты (орташа) болуы тиіс.</w:t>
      </w:r>
    </w:p>
    <w:p w14:paraId="3E3028D8" w14:textId="77777777" w:rsidR="00FC36F8" w:rsidRPr="002378FA" w:rsidRDefault="00FC36F8" w:rsidP="00FC36F8">
      <w:pPr>
        <w:spacing w:after="0"/>
        <w:jc w:val="both"/>
        <w:rPr>
          <w:rFonts w:ascii="Times New Roman" w:hAnsi="Times New Roman"/>
          <w:sz w:val="27"/>
          <w:szCs w:val="27"/>
          <w:lang w:val="kk-KZ"/>
        </w:rPr>
      </w:pPr>
      <w:r w:rsidRPr="002378FA">
        <w:rPr>
          <w:rFonts w:ascii="Times New Roman" w:hAnsi="Times New Roman"/>
          <w:sz w:val="27"/>
          <w:szCs w:val="27"/>
          <w:lang w:val="kk-KZ"/>
        </w:rPr>
        <w:tab/>
        <w:t xml:space="preserve">Баланың </w:t>
      </w:r>
      <w:r w:rsidRPr="002378FA">
        <w:rPr>
          <w:rFonts w:ascii="Times New Roman" w:hAnsi="Times New Roman"/>
          <w:b/>
          <w:sz w:val="27"/>
          <w:szCs w:val="27"/>
          <w:lang w:val="kk-KZ"/>
        </w:rPr>
        <w:t>қабілеттері</w:t>
      </w:r>
      <w:r w:rsidRPr="002378FA">
        <w:rPr>
          <w:rFonts w:ascii="Times New Roman" w:hAnsi="Times New Roman"/>
          <w:sz w:val="27"/>
          <w:szCs w:val="27"/>
          <w:lang w:val="kk-KZ"/>
        </w:rPr>
        <w:t xml:space="preserve"> мектепке келген уақытта барлығы қалыптасып қою міндетті емес, өйткені қабілеттері оқу үрдісінде ары қарай белсенді дами түседі. Балада мектепке дейін кезеңде қажетті қабілеттердің дамуына түрткі болатын нышан қалыптасуы керек. Балада қимыл-әрекетті қабілетер қалыптасуы қажет. Бұл қабілеттер баланың шығармашылық іс-әрекетінің жеке түрлерінде көрініс табады. Бұл дегеніміз – құрастыру, сурет салу, жапсыру, қандай да бір бұйымдарды жасау. Осы қабілеттен басқа балада тағы да бір маңызды қабілет дамуы тиіс – бұл еңбектену қабілеті. Осы қабілетсіз ешқандай да икем де, дағды дамымайды. </w:t>
      </w:r>
    </w:p>
    <w:p w14:paraId="664E8B88" w14:textId="09905253" w:rsidR="003F72C6" w:rsidRPr="00FC36F8" w:rsidRDefault="00FC36F8" w:rsidP="00FC36F8">
      <w:pPr>
        <w:spacing w:after="0"/>
        <w:ind w:firstLine="708"/>
        <w:jc w:val="both"/>
        <w:rPr>
          <w:rFonts w:ascii="Georgia" w:hAnsi="Georgia"/>
          <w:b/>
          <w:i/>
          <w:sz w:val="28"/>
          <w:szCs w:val="28"/>
          <w:lang w:val="kk-KZ"/>
        </w:rPr>
      </w:pPr>
      <w:r w:rsidRPr="002378FA">
        <w:rPr>
          <w:rFonts w:ascii="Times New Roman" w:hAnsi="Times New Roman"/>
          <w:sz w:val="27"/>
          <w:szCs w:val="27"/>
          <w:lang w:val="kk-KZ"/>
        </w:rPr>
        <w:t>Одан басқа баланың оқудағы сәттіліктері үшін оның коммуникативті мінез қырлары маңызды болып келеді. Атап айтқанда қарым-қатынасқа түсу қабілеті немесе үйірлігі, ақ көңілдігі, елеңдегіш болуы, жайдары жұмсақ мінезі. Ерікті мінез қырлары: табандылық, мақсаттылық және т.с.с.</w:t>
      </w:r>
    </w:p>
    <w:sectPr w:rsidR="003F72C6" w:rsidRPr="00FC36F8" w:rsidSect="007F014D">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6F21"/>
    <w:multiLevelType w:val="hybridMultilevel"/>
    <w:tmpl w:val="251059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6A"/>
    <w:rsid w:val="00244BE0"/>
    <w:rsid w:val="003F72C6"/>
    <w:rsid w:val="004A6B6A"/>
    <w:rsid w:val="00794985"/>
    <w:rsid w:val="007F014D"/>
    <w:rsid w:val="009164A3"/>
    <w:rsid w:val="00962463"/>
    <w:rsid w:val="00BB2740"/>
    <w:rsid w:val="00D23CF9"/>
    <w:rsid w:val="00FC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4F4"/>
  <w15:chartTrackingRefBased/>
  <w15:docId w15:val="{00AC6558-1757-4252-ADC1-D57E3119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1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474</Words>
  <Characters>2705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Садирова</dc:creator>
  <cp:keywords/>
  <dc:description/>
  <cp:lastModifiedBy>Асем Садирова</cp:lastModifiedBy>
  <cp:revision>7</cp:revision>
  <dcterms:created xsi:type="dcterms:W3CDTF">2024-02-05T13:00:00Z</dcterms:created>
  <dcterms:modified xsi:type="dcterms:W3CDTF">2024-09-13T05:37:00Z</dcterms:modified>
</cp:coreProperties>
</file>